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99" w:rsidRPr="004A609C" w:rsidRDefault="00812B99" w:rsidP="00395344">
      <w:pPr>
        <w:pStyle w:val="1"/>
        <w:shd w:val="clear" w:color="auto" w:fill="auto"/>
        <w:spacing w:after="0" w:line="280" w:lineRule="exact"/>
        <w:ind w:left="363" w:firstLine="0"/>
        <w:jc w:val="center"/>
        <w:rPr>
          <w:b/>
          <w:color w:val="auto"/>
          <w:sz w:val="22"/>
          <w:szCs w:val="22"/>
        </w:rPr>
      </w:pPr>
      <w:bookmarkStart w:id="0" w:name="_Hlk124928890"/>
      <w:r w:rsidRPr="004A609C">
        <w:rPr>
          <w:b/>
          <w:color w:val="auto"/>
          <w:sz w:val="22"/>
          <w:szCs w:val="22"/>
        </w:rPr>
        <w:t>Соглашение сторон о транзите электроэнергии</w:t>
      </w:r>
    </w:p>
    <w:bookmarkEnd w:id="0"/>
    <w:p w:rsidR="00812B99" w:rsidRPr="004A609C" w:rsidRDefault="00812B99" w:rsidP="00395344">
      <w:pPr>
        <w:pStyle w:val="1"/>
        <w:shd w:val="clear" w:color="auto" w:fill="auto"/>
        <w:spacing w:after="0" w:line="280" w:lineRule="exact"/>
        <w:ind w:left="363" w:firstLine="0"/>
        <w:jc w:val="center"/>
        <w:rPr>
          <w:b/>
          <w:color w:val="auto"/>
          <w:sz w:val="22"/>
          <w:szCs w:val="22"/>
          <w:u w:val="single"/>
        </w:rPr>
      </w:pPr>
      <w:r w:rsidRPr="004A609C">
        <w:rPr>
          <w:b/>
          <w:color w:val="auto"/>
          <w:sz w:val="22"/>
          <w:szCs w:val="22"/>
        </w:rPr>
        <w:t xml:space="preserve">к договору электроснабжения от </w:t>
      </w:r>
      <w:r w:rsidR="008C73FE">
        <w:rPr>
          <w:b/>
          <w:color w:val="auto"/>
          <w:sz w:val="22"/>
          <w:szCs w:val="22"/>
          <w:u w:val="single"/>
        </w:rPr>
        <w:t>_________</w:t>
      </w:r>
      <w:r w:rsidR="00E82475" w:rsidRPr="004A609C">
        <w:rPr>
          <w:b/>
          <w:color w:val="auto"/>
          <w:sz w:val="22"/>
          <w:szCs w:val="22"/>
        </w:rPr>
        <w:t xml:space="preserve"> </w:t>
      </w:r>
      <w:r w:rsidRPr="004A609C">
        <w:rPr>
          <w:b/>
          <w:color w:val="auto"/>
          <w:sz w:val="22"/>
          <w:szCs w:val="22"/>
        </w:rPr>
        <w:t>№</w:t>
      </w:r>
      <w:r w:rsidR="00E82475" w:rsidRPr="004A609C">
        <w:rPr>
          <w:b/>
          <w:color w:val="auto"/>
          <w:sz w:val="22"/>
          <w:szCs w:val="22"/>
        </w:rPr>
        <w:t xml:space="preserve"> </w:t>
      </w:r>
      <w:r w:rsidR="008C73FE">
        <w:rPr>
          <w:b/>
          <w:color w:val="auto"/>
          <w:sz w:val="22"/>
          <w:szCs w:val="22"/>
          <w:u w:val="single"/>
        </w:rPr>
        <w:t>______</w:t>
      </w:r>
    </w:p>
    <w:p w:rsidR="00812B99" w:rsidRPr="00833191" w:rsidRDefault="00812B99" w:rsidP="00395344">
      <w:pPr>
        <w:pStyle w:val="1"/>
        <w:shd w:val="clear" w:color="auto" w:fill="auto"/>
        <w:spacing w:after="253" w:line="210" w:lineRule="exact"/>
        <w:ind w:left="2580" w:firstLine="0"/>
        <w:jc w:val="both"/>
        <w:rPr>
          <w:color w:val="auto"/>
        </w:rPr>
      </w:pPr>
    </w:p>
    <w:p w:rsidR="00812B99" w:rsidRPr="00833191" w:rsidRDefault="00812B99" w:rsidP="00213328">
      <w:pPr>
        <w:pStyle w:val="1"/>
        <w:shd w:val="clear" w:color="auto" w:fill="auto"/>
        <w:spacing w:after="220" w:line="210" w:lineRule="exact"/>
        <w:ind w:firstLine="0"/>
        <w:jc w:val="both"/>
        <w:rPr>
          <w:color w:val="auto"/>
        </w:rPr>
      </w:pPr>
      <w:r w:rsidRPr="00833191">
        <w:rPr>
          <w:color w:val="auto"/>
        </w:rPr>
        <w:t>г.</w:t>
      </w:r>
      <w:r w:rsidR="002A45C1" w:rsidRPr="00833191">
        <w:rPr>
          <w:color w:val="auto"/>
        </w:rPr>
        <w:t xml:space="preserve"> </w:t>
      </w:r>
      <w:r w:rsidR="00D15455" w:rsidRPr="00D15455">
        <w:rPr>
          <w:color w:val="943634" w:themeColor="accent2" w:themeShade="BF"/>
        </w:rPr>
        <w:t>Брест</w:t>
      </w:r>
      <w:r w:rsidR="002A45C1" w:rsidRPr="00D15455">
        <w:rPr>
          <w:color w:val="943634" w:themeColor="accent2" w:themeShade="BF"/>
        </w:rPr>
        <w:t xml:space="preserve"> </w:t>
      </w:r>
      <w:r w:rsidRPr="00833191">
        <w:rPr>
          <w:color w:val="auto"/>
        </w:rPr>
        <w:t xml:space="preserve">                                                                                               </w:t>
      </w:r>
      <w:r w:rsidR="00213328" w:rsidRPr="00833191">
        <w:rPr>
          <w:color w:val="auto"/>
        </w:rPr>
        <w:t xml:space="preserve">       </w:t>
      </w:r>
      <w:r w:rsidR="007309B0">
        <w:rPr>
          <w:color w:val="auto"/>
        </w:rPr>
        <w:tab/>
      </w:r>
      <w:r w:rsidR="007309B0">
        <w:rPr>
          <w:color w:val="auto"/>
        </w:rPr>
        <w:tab/>
      </w:r>
      <w:r w:rsidR="00213328" w:rsidRPr="00833191">
        <w:rPr>
          <w:color w:val="auto"/>
        </w:rPr>
        <w:t xml:space="preserve">   </w:t>
      </w:r>
      <w:r w:rsidRPr="00833191">
        <w:rPr>
          <w:color w:val="auto"/>
        </w:rPr>
        <w:t xml:space="preserve">             «</w:t>
      </w:r>
      <w:r w:rsidR="007309B0">
        <w:rPr>
          <w:color w:val="auto"/>
        </w:rPr>
        <w:t>22</w:t>
      </w:r>
      <w:r w:rsidRPr="00833191">
        <w:rPr>
          <w:color w:val="auto"/>
        </w:rPr>
        <w:t xml:space="preserve">» </w:t>
      </w:r>
      <w:r w:rsidR="007309B0">
        <w:rPr>
          <w:color w:val="auto"/>
        </w:rPr>
        <w:t>мая</w:t>
      </w:r>
      <w:r w:rsidRPr="00833191">
        <w:rPr>
          <w:color w:val="auto"/>
        </w:rPr>
        <w:t xml:space="preserve"> 20</w:t>
      </w:r>
      <w:r w:rsidR="00D15455">
        <w:rPr>
          <w:color w:val="auto"/>
        </w:rPr>
        <w:t>23</w:t>
      </w:r>
      <w:r w:rsidRPr="00833191">
        <w:rPr>
          <w:color w:val="auto"/>
        </w:rPr>
        <w:t xml:space="preserve"> г.</w:t>
      </w:r>
    </w:p>
    <w:p w:rsidR="00812B99" w:rsidRPr="00D15455" w:rsidRDefault="00723F79" w:rsidP="00D15455">
      <w:pPr>
        <w:pStyle w:val="1"/>
        <w:spacing w:after="0" w:line="240" w:lineRule="auto"/>
        <w:ind w:firstLine="360"/>
        <w:jc w:val="both"/>
        <w:rPr>
          <w:color w:val="auto"/>
          <w:sz w:val="22"/>
          <w:szCs w:val="22"/>
        </w:rPr>
      </w:pPr>
      <w:proofErr w:type="gramStart"/>
      <w:r w:rsidRPr="00D15455">
        <w:rPr>
          <w:color w:val="auto"/>
          <w:sz w:val="22"/>
          <w:szCs w:val="22"/>
        </w:rPr>
        <w:t xml:space="preserve">Брестское республиканское унитарное предприятие электроэнергетики «Брестэнерго», именуемое в дальнейшем Энергоснабжающая организация, в лице </w:t>
      </w:r>
      <w:r w:rsidR="00E82475">
        <w:rPr>
          <w:color w:val="auto"/>
          <w:sz w:val="22"/>
          <w:szCs w:val="22"/>
        </w:rPr>
        <w:t>заместителя директора по ком</w:t>
      </w:r>
      <w:r w:rsidR="00540539">
        <w:rPr>
          <w:color w:val="auto"/>
          <w:sz w:val="22"/>
          <w:szCs w:val="22"/>
        </w:rPr>
        <w:t>м</w:t>
      </w:r>
      <w:r w:rsidR="00E82475">
        <w:rPr>
          <w:color w:val="auto"/>
          <w:sz w:val="22"/>
          <w:szCs w:val="22"/>
        </w:rPr>
        <w:t>ерческим вопросам филиала «Брестские электрические сети» РУП «Брестэнерго»</w:t>
      </w:r>
      <w:r w:rsidR="006652E5">
        <w:rPr>
          <w:color w:val="auto"/>
          <w:sz w:val="22"/>
          <w:szCs w:val="22"/>
        </w:rPr>
        <w:t xml:space="preserve"> </w:t>
      </w:r>
      <w:bookmarkStart w:id="1" w:name="_GoBack"/>
      <w:r w:rsidR="006652E5">
        <w:rPr>
          <w:color w:val="auto"/>
          <w:sz w:val="22"/>
          <w:szCs w:val="22"/>
        </w:rPr>
        <w:t>Меленчука Руслана Николаевича</w:t>
      </w:r>
      <w:bookmarkEnd w:id="1"/>
      <w:r w:rsidRPr="00D15455">
        <w:rPr>
          <w:color w:val="auto"/>
          <w:sz w:val="22"/>
          <w:szCs w:val="22"/>
        </w:rPr>
        <w:t xml:space="preserve">, действующего на основании доверенности от </w:t>
      </w:r>
      <w:r w:rsidR="00E82475">
        <w:rPr>
          <w:color w:val="auto"/>
          <w:sz w:val="22"/>
          <w:szCs w:val="22"/>
        </w:rPr>
        <w:t>10.11.2022 №1-1186,</w:t>
      </w:r>
      <w:r w:rsidRPr="00D15455">
        <w:rPr>
          <w:color w:val="auto"/>
          <w:sz w:val="22"/>
          <w:szCs w:val="22"/>
        </w:rPr>
        <w:t xml:space="preserve"> с одной стороны, и </w:t>
      </w:r>
      <w:r w:rsidR="008C73FE">
        <w:rPr>
          <w:color w:val="auto"/>
          <w:sz w:val="22"/>
          <w:szCs w:val="22"/>
        </w:rPr>
        <w:t>________________________________</w:t>
      </w:r>
      <w:r w:rsidR="00E82475">
        <w:rPr>
          <w:color w:val="auto"/>
          <w:sz w:val="22"/>
          <w:szCs w:val="22"/>
        </w:rPr>
        <w:t>, именуемое</w:t>
      </w:r>
      <w:r w:rsidRPr="00D15455">
        <w:rPr>
          <w:color w:val="auto"/>
          <w:sz w:val="22"/>
          <w:szCs w:val="22"/>
        </w:rPr>
        <w:t xml:space="preserve"> в дальнейшем Владелец внутридомовой (транзитной) электрической сети, в лице </w:t>
      </w:r>
      <w:r w:rsidR="00E82475" w:rsidRPr="00E82475">
        <w:rPr>
          <w:color w:val="auto"/>
          <w:sz w:val="22"/>
          <w:szCs w:val="22"/>
        </w:rPr>
        <w:t>председател</w:t>
      </w:r>
      <w:r w:rsidR="00E82475">
        <w:rPr>
          <w:color w:val="auto"/>
          <w:sz w:val="22"/>
          <w:szCs w:val="22"/>
        </w:rPr>
        <w:t>я</w:t>
      </w:r>
      <w:r w:rsidR="00E82475" w:rsidRPr="00E82475">
        <w:rPr>
          <w:color w:val="auto"/>
          <w:sz w:val="22"/>
          <w:szCs w:val="22"/>
        </w:rPr>
        <w:t xml:space="preserve"> </w:t>
      </w:r>
      <w:r w:rsidR="008C73FE">
        <w:rPr>
          <w:color w:val="auto"/>
          <w:sz w:val="22"/>
          <w:szCs w:val="22"/>
        </w:rPr>
        <w:t>_________________________________</w:t>
      </w:r>
      <w:r w:rsidR="00E82475">
        <w:rPr>
          <w:color w:val="auto"/>
          <w:sz w:val="22"/>
          <w:szCs w:val="22"/>
        </w:rPr>
        <w:t xml:space="preserve">, </w:t>
      </w:r>
      <w:r w:rsidRPr="00D15455">
        <w:rPr>
          <w:color w:val="auto"/>
          <w:sz w:val="22"/>
          <w:szCs w:val="22"/>
        </w:rPr>
        <w:t>действующе</w:t>
      </w:r>
      <w:r w:rsidR="00E82475">
        <w:rPr>
          <w:color w:val="auto"/>
          <w:sz w:val="22"/>
          <w:szCs w:val="22"/>
        </w:rPr>
        <w:t>й</w:t>
      </w:r>
      <w:r w:rsidRPr="00D15455">
        <w:rPr>
          <w:color w:val="auto"/>
          <w:sz w:val="22"/>
          <w:szCs w:val="22"/>
        </w:rPr>
        <w:t xml:space="preserve"> на основании</w:t>
      </w:r>
      <w:r w:rsidR="00E82475">
        <w:rPr>
          <w:color w:val="auto"/>
          <w:sz w:val="22"/>
          <w:szCs w:val="22"/>
        </w:rPr>
        <w:t xml:space="preserve"> </w:t>
      </w:r>
      <w:r w:rsidR="0030421A">
        <w:rPr>
          <w:color w:val="auto"/>
          <w:sz w:val="22"/>
          <w:szCs w:val="22"/>
        </w:rPr>
        <w:t>Устава</w:t>
      </w:r>
      <w:r w:rsidR="00FF76B6" w:rsidRPr="00D15455">
        <w:rPr>
          <w:color w:val="auto"/>
          <w:sz w:val="22"/>
          <w:szCs w:val="22"/>
        </w:rPr>
        <w:t>,</w:t>
      </w:r>
      <w:r w:rsidRPr="00D15455">
        <w:rPr>
          <w:color w:val="auto"/>
          <w:sz w:val="22"/>
          <w:szCs w:val="22"/>
        </w:rPr>
        <w:t xml:space="preserve"> </w:t>
      </w:r>
      <w:r w:rsidR="00812B99" w:rsidRPr="00D15455">
        <w:rPr>
          <w:color w:val="auto"/>
          <w:sz w:val="22"/>
          <w:szCs w:val="22"/>
        </w:rPr>
        <w:t>с другой стороны, а вместе именуемые Стороны</w:t>
      </w:r>
      <w:proofErr w:type="gramEnd"/>
      <w:r w:rsidR="00812B99" w:rsidRPr="00D15455">
        <w:rPr>
          <w:color w:val="auto"/>
          <w:sz w:val="22"/>
          <w:szCs w:val="22"/>
        </w:rPr>
        <w:t>, заключили настоящее соглашение о нижеследующем:</w:t>
      </w:r>
    </w:p>
    <w:p w:rsidR="00723F79" w:rsidRPr="00D15455" w:rsidRDefault="00723F79" w:rsidP="00395344">
      <w:pPr>
        <w:pStyle w:val="1"/>
        <w:shd w:val="clear" w:color="auto" w:fill="auto"/>
        <w:spacing w:after="0" w:line="240" w:lineRule="auto"/>
        <w:ind w:firstLine="0"/>
        <w:jc w:val="both"/>
        <w:rPr>
          <w:color w:val="auto"/>
          <w:sz w:val="22"/>
          <w:szCs w:val="22"/>
        </w:rPr>
      </w:pPr>
    </w:p>
    <w:p w:rsidR="00FF76B6" w:rsidRPr="00D15455" w:rsidRDefault="00FF76B6" w:rsidP="002D119C">
      <w:pPr>
        <w:pStyle w:val="1"/>
        <w:numPr>
          <w:ilvl w:val="0"/>
          <w:numId w:val="5"/>
        </w:numPr>
        <w:shd w:val="clear" w:color="auto" w:fill="auto"/>
        <w:tabs>
          <w:tab w:val="left" w:pos="899"/>
        </w:tabs>
        <w:spacing w:after="0" w:line="259" w:lineRule="exact"/>
        <w:ind w:right="40"/>
        <w:jc w:val="center"/>
        <w:rPr>
          <w:b/>
          <w:color w:val="auto"/>
          <w:sz w:val="22"/>
          <w:szCs w:val="22"/>
        </w:rPr>
      </w:pPr>
      <w:r w:rsidRPr="00D15455">
        <w:rPr>
          <w:b/>
          <w:color w:val="auto"/>
          <w:sz w:val="22"/>
          <w:szCs w:val="22"/>
        </w:rPr>
        <w:t>Предмет соглашения</w:t>
      </w:r>
    </w:p>
    <w:p w:rsidR="00FB60ED" w:rsidRPr="00D15455" w:rsidRDefault="00D15455" w:rsidP="00FF76B6">
      <w:pPr>
        <w:pStyle w:val="1"/>
        <w:shd w:val="clear" w:color="auto" w:fill="auto"/>
        <w:tabs>
          <w:tab w:val="left" w:pos="899"/>
        </w:tabs>
        <w:spacing w:after="0" w:line="259" w:lineRule="exact"/>
        <w:ind w:right="40"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ab/>
      </w:r>
      <w:r w:rsidR="00FF76B6" w:rsidRPr="00D15455">
        <w:rPr>
          <w:color w:val="auto"/>
          <w:sz w:val="22"/>
          <w:szCs w:val="22"/>
        </w:rPr>
        <w:t>По настоящему соглашению</w:t>
      </w:r>
      <w:r w:rsidR="00FB60ED" w:rsidRPr="00D15455">
        <w:rPr>
          <w:color w:val="auto"/>
          <w:sz w:val="22"/>
          <w:szCs w:val="22"/>
        </w:rPr>
        <w:t>:</w:t>
      </w:r>
    </w:p>
    <w:p w:rsidR="00FB60ED" w:rsidRPr="00D15455" w:rsidRDefault="00FD6C2D" w:rsidP="00FD6C2D">
      <w:pPr>
        <w:pStyle w:val="1"/>
        <w:shd w:val="clear" w:color="auto" w:fill="auto"/>
        <w:tabs>
          <w:tab w:val="left" w:pos="284"/>
        </w:tabs>
        <w:spacing w:after="0" w:line="259" w:lineRule="exact"/>
        <w:ind w:right="40"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>1.1. Э</w:t>
      </w:r>
      <w:r w:rsidR="00FF76B6" w:rsidRPr="00D15455">
        <w:rPr>
          <w:color w:val="auto"/>
          <w:sz w:val="22"/>
          <w:szCs w:val="22"/>
        </w:rPr>
        <w:t xml:space="preserve">нергоснабжающая организация </w:t>
      </w:r>
      <w:bookmarkStart w:id="2" w:name="_Hlk124952617"/>
      <w:bookmarkStart w:id="3" w:name="_Hlk124952496"/>
      <w:bookmarkStart w:id="4" w:name="_Hlk124952648"/>
      <w:r w:rsidR="00FF76B6" w:rsidRPr="00D15455">
        <w:rPr>
          <w:color w:val="auto"/>
          <w:sz w:val="22"/>
          <w:szCs w:val="22"/>
        </w:rPr>
        <w:t xml:space="preserve">обеспечивает подачу электрической энергии в количестве, сроки и по качеству, соответствующим условиям договора электроснабжения </w:t>
      </w:r>
      <w:bookmarkEnd w:id="2"/>
      <w:r w:rsidR="00FF76B6" w:rsidRPr="00D15455">
        <w:rPr>
          <w:color w:val="auto"/>
          <w:sz w:val="22"/>
          <w:szCs w:val="22"/>
        </w:rPr>
        <w:t>и требованиям технических нормативных правовых ак</w:t>
      </w:r>
      <w:bookmarkEnd w:id="3"/>
      <w:r w:rsidR="00FF76B6" w:rsidRPr="00D15455">
        <w:rPr>
          <w:color w:val="auto"/>
          <w:sz w:val="22"/>
          <w:szCs w:val="22"/>
        </w:rPr>
        <w:t xml:space="preserve">тов для данной категории по </w:t>
      </w:r>
      <w:bookmarkEnd w:id="4"/>
      <w:r w:rsidR="00FF76B6" w:rsidRPr="00D15455">
        <w:rPr>
          <w:color w:val="auto"/>
          <w:sz w:val="22"/>
          <w:szCs w:val="22"/>
        </w:rPr>
        <w:t xml:space="preserve">надежности электроснабжения электроприемников </w:t>
      </w:r>
      <w:r w:rsidR="00FB60ED" w:rsidRPr="00D15455">
        <w:rPr>
          <w:color w:val="auto"/>
          <w:sz w:val="22"/>
          <w:szCs w:val="22"/>
        </w:rPr>
        <w:t>Владел</w:t>
      </w:r>
      <w:r w:rsidR="00D15455" w:rsidRPr="00D15455">
        <w:rPr>
          <w:color w:val="auto"/>
          <w:sz w:val="22"/>
          <w:szCs w:val="22"/>
        </w:rPr>
        <w:t>ь</w:t>
      </w:r>
      <w:r w:rsidR="00FB60ED" w:rsidRPr="00D15455">
        <w:rPr>
          <w:color w:val="auto"/>
          <w:sz w:val="22"/>
          <w:szCs w:val="22"/>
        </w:rPr>
        <w:t>ц</w:t>
      </w:r>
      <w:r w:rsidR="00D808DB" w:rsidRPr="00D15455">
        <w:rPr>
          <w:color w:val="auto"/>
          <w:sz w:val="22"/>
          <w:szCs w:val="22"/>
        </w:rPr>
        <w:t>а</w:t>
      </w:r>
      <w:r w:rsidR="00FB60ED" w:rsidRPr="00D15455">
        <w:rPr>
          <w:color w:val="auto"/>
          <w:sz w:val="22"/>
          <w:szCs w:val="22"/>
        </w:rPr>
        <w:t xml:space="preserve"> внутридомовой (транзитной) электрической сети.</w:t>
      </w:r>
    </w:p>
    <w:p w:rsidR="00723F79" w:rsidRPr="00D15455" w:rsidRDefault="00FD6C2D" w:rsidP="00FD6C2D">
      <w:pPr>
        <w:pStyle w:val="1"/>
        <w:shd w:val="clear" w:color="auto" w:fill="auto"/>
        <w:tabs>
          <w:tab w:val="left" w:pos="284"/>
        </w:tabs>
        <w:spacing w:after="0" w:line="259" w:lineRule="exact"/>
        <w:ind w:right="40"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 xml:space="preserve">1.2. </w:t>
      </w:r>
      <w:bookmarkStart w:id="5" w:name="_Hlk134177319"/>
      <w:r w:rsidR="00FF76B6" w:rsidRPr="00D15455">
        <w:rPr>
          <w:color w:val="auto"/>
          <w:sz w:val="22"/>
          <w:szCs w:val="22"/>
        </w:rPr>
        <w:t>Владелец внутридомовой (транзитной) электрической сети</w:t>
      </w:r>
      <w:bookmarkEnd w:id="5"/>
      <w:r w:rsidR="00FF76B6" w:rsidRPr="00D15455">
        <w:rPr>
          <w:color w:val="auto"/>
          <w:sz w:val="22"/>
          <w:szCs w:val="22"/>
        </w:rPr>
        <w:t xml:space="preserve"> обеспечивает передачу и распределение электрической энергии через систему своих  электрических сетей и электроустановок собственникам квартир частного жилищного фонда</w:t>
      </w:r>
      <w:r w:rsidR="00556CEE" w:rsidRPr="00D15455">
        <w:rPr>
          <w:color w:val="auto"/>
          <w:sz w:val="22"/>
          <w:szCs w:val="22"/>
        </w:rPr>
        <w:t>, лизингополучателям</w:t>
      </w:r>
      <w:r w:rsidR="00E82475">
        <w:rPr>
          <w:color w:val="auto"/>
          <w:sz w:val="22"/>
          <w:szCs w:val="22"/>
        </w:rPr>
        <w:t xml:space="preserve"> квартир, дольщикам, членам</w:t>
      </w:r>
      <w:r w:rsidR="00556CEE" w:rsidRPr="00D15455">
        <w:rPr>
          <w:color w:val="auto"/>
          <w:sz w:val="22"/>
          <w:szCs w:val="22"/>
        </w:rPr>
        <w:t xml:space="preserve"> организаций застройщиков</w:t>
      </w:r>
      <w:r w:rsidR="00FF76B6" w:rsidRPr="00D15455">
        <w:rPr>
          <w:color w:val="auto"/>
          <w:sz w:val="22"/>
          <w:szCs w:val="22"/>
        </w:rPr>
        <w:t xml:space="preserve"> или  нанимателям квартир государственного жилищного фонда в многоквартирных жилых домах (далее – Гражданам) в соответствии с требованиями технических нормативных правовых актов.</w:t>
      </w:r>
    </w:p>
    <w:p w:rsidR="00395344" w:rsidRPr="00D15455" w:rsidRDefault="00567479" w:rsidP="00F911B8">
      <w:pPr>
        <w:spacing w:before="12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812B99" w:rsidRPr="00D15455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bookmarkStart w:id="6" w:name="_Hlk124952323"/>
      <w:r w:rsidR="00812B99" w:rsidRPr="00D15455">
        <w:rPr>
          <w:rFonts w:ascii="Times New Roman" w:hAnsi="Times New Roman" w:cs="Times New Roman"/>
          <w:b/>
          <w:color w:val="auto"/>
          <w:sz w:val="22"/>
          <w:szCs w:val="22"/>
        </w:rPr>
        <w:t>Обязательства</w:t>
      </w:r>
      <w:bookmarkEnd w:id="6"/>
      <w:r w:rsidR="00812B99" w:rsidRPr="00D1545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F76B6" w:rsidRPr="00D15455">
        <w:rPr>
          <w:rFonts w:ascii="Times New Roman" w:hAnsi="Times New Roman" w:cs="Times New Roman"/>
          <w:b/>
          <w:color w:val="auto"/>
          <w:sz w:val="22"/>
          <w:szCs w:val="22"/>
        </w:rPr>
        <w:t>В</w:t>
      </w:r>
      <w:r w:rsidR="00395344" w:rsidRPr="00D15455">
        <w:rPr>
          <w:rFonts w:ascii="Times New Roman" w:hAnsi="Times New Roman" w:cs="Times New Roman"/>
          <w:b/>
          <w:color w:val="auto"/>
          <w:sz w:val="22"/>
          <w:szCs w:val="22"/>
        </w:rPr>
        <w:t>ладельца внутридомовой  (транзитной) электрической сети</w:t>
      </w:r>
    </w:p>
    <w:p w:rsidR="00395344" w:rsidRPr="00D15455" w:rsidRDefault="00434372" w:rsidP="0039534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Hlk124952517"/>
      <w:bookmarkStart w:id="8" w:name="_Hlk124952557"/>
      <w:r w:rsidRPr="00D15455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D119C"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.1. </w:t>
      </w:r>
      <w:r w:rsidR="00395344" w:rsidRPr="00D15455">
        <w:rPr>
          <w:rFonts w:ascii="Times New Roman" w:hAnsi="Times New Roman" w:cs="Times New Roman"/>
          <w:color w:val="auto"/>
          <w:sz w:val="22"/>
          <w:szCs w:val="22"/>
        </w:rPr>
        <w:t>Владелец внутридомовой  (транзитной) электрической сети обязан:</w:t>
      </w:r>
    </w:p>
    <w:p w:rsidR="00395344" w:rsidRPr="00D15455" w:rsidRDefault="00395344" w:rsidP="00FC7E4C">
      <w:pPr>
        <w:ind w:left="72" w:firstLine="6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обеспечивать доступ на территорию Владельца внутридомовой (транзитной) электрической сети уполномоченных представителей Энергоснабжающей организации при предъявлении служебного удостоверения для проведения плановых оперативных переключений, технического обслуживания и ремонта электрической сети (электроустановок), находящихся в собственности, хозяйственном ведении или оперативном управлении Энергоснабжающей организации и расположенных на территории Владельца внутридомовой </w:t>
      </w:r>
      <w:bookmarkEnd w:id="7"/>
      <w:r w:rsidRPr="00D15455">
        <w:rPr>
          <w:rFonts w:ascii="Times New Roman" w:hAnsi="Times New Roman" w:cs="Times New Roman"/>
          <w:color w:val="auto"/>
          <w:sz w:val="22"/>
          <w:szCs w:val="22"/>
        </w:rPr>
        <w:t>(транзитной) электрической сети;</w:t>
      </w:r>
    </w:p>
    <w:bookmarkEnd w:id="8"/>
    <w:p w:rsidR="00395344" w:rsidRPr="00D15455" w:rsidRDefault="00395344" w:rsidP="00FC7E4C">
      <w:pPr>
        <w:ind w:left="72" w:firstLine="6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>обеспечивать оперативное обслуживание своих объектов в соответствии с требованиями технических нормативных правовых актов (в том числе отключающей и защитной аппаратуры подачи электроэнергии в квартиры)</w:t>
      </w:r>
      <w:r w:rsidR="00750AE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95344" w:rsidRPr="00D15455" w:rsidRDefault="00395344" w:rsidP="00FC7E4C">
      <w:pPr>
        <w:ind w:left="72" w:firstLine="6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>немедленно сообщать в Энергоснабжающую организацию обо всех авариях в своих электроустановках;</w:t>
      </w:r>
    </w:p>
    <w:p w:rsidR="00395344" w:rsidRPr="00D15455" w:rsidRDefault="00395344" w:rsidP="00FC7E4C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>производить только с разрешения Энергоснабжающей организации вывод в ремонт линий электропередачи, распределительных пунктов и трансформаторных подстанций, через которые передается электрическая энергия на электроустановки граждан, а также включение указанного оборудования после ремонта;</w:t>
      </w:r>
    </w:p>
    <w:p w:rsidR="00395344" w:rsidRPr="00D15455" w:rsidRDefault="00395344" w:rsidP="00FC7E4C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>обеспечивать надежную и безопасную эксплуатацию внутридомовой (транзитной) электрической сети и электрооборудования;</w:t>
      </w:r>
    </w:p>
    <w:p w:rsidR="00395344" w:rsidRPr="00D15455" w:rsidRDefault="00395344" w:rsidP="00FC7E4C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>обеспечивать требуемое качество электрической энергии, поставляемой гражданам;</w:t>
      </w:r>
    </w:p>
    <w:p w:rsidR="00395344" w:rsidRPr="00D15455" w:rsidRDefault="00395344" w:rsidP="00FC7E4C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>предупреждать граждан о предстоящих отключениях при проведении плановых работ по ремонту оборудования и (или) подключению новых потребителей не позднее, чем за 10 календарных дней, о продолжительности времени отключения граждан.</w:t>
      </w:r>
    </w:p>
    <w:p w:rsidR="00395344" w:rsidRPr="00D15455" w:rsidRDefault="00395344" w:rsidP="00FC7E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обеспечивать наличие и исправность запирающих устройств на (в) групповых этажных </w:t>
      </w:r>
      <w:proofErr w:type="spellStart"/>
      <w:r w:rsidRPr="00D15455">
        <w:rPr>
          <w:rFonts w:ascii="Times New Roman" w:hAnsi="Times New Roman" w:cs="Times New Roman"/>
          <w:color w:val="auto"/>
          <w:sz w:val="22"/>
          <w:szCs w:val="22"/>
        </w:rPr>
        <w:t>электрощитках</w:t>
      </w:r>
      <w:proofErr w:type="spellEnd"/>
      <w:r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, обеспечивающих сохранность средств расчетного учета граждан. По требованию Энергоснабжающей организации обеспечивать доступ ее уполномоченных представителей к средствам расчетного учета граждан, установленным </w:t>
      </w:r>
      <w:proofErr w:type="gramStart"/>
      <w:r w:rsidRPr="00D15455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 указанных </w:t>
      </w:r>
      <w:proofErr w:type="spellStart"/>
      <w:r w:rsidRPr="00D15455">
        <w:rPr>
          <w:rFonts w:ascii="Times New Roman" w:hAnsi="Times New Roman" w:cs="Times New Roman"/>
          <w:color w:val="auto"/>
          <w:sz w:val="22"/>
          <w:szCs w:val="22"/>
        </w:rPr>
        <w:t>электро</w:t>
      </w:r>
      <w:r w:rsidR="00FC7E4C" w:rsidRPr="00D15455">
        <w:rPr>
          <w:rFonts w:ascii="Times New Roman" w:hAnsi="Times New Roman" w:cs="Times New Roman"/>
          <w:color w:val="auto"/>
          <w:sz w:val="22"/>
          <w:szCs w:val="22"/>
        </w:rPr>
        <w:t>щ</w:t>
      </w:r>
      <w:r w:rsidRPr="00D15455">
        <w:rPr>
          <w:rFonts w:ascii="Times New Roman" w:hAnsi="Times New Roman" w:cs="Times New Roman"/>
          <w:color w:val="auto"/>
          <w:sz w:val="22"/>
          <w:szCs w:val="22"/>
        </w:rPr>
        <w:t>итках</w:t>
      </w:r>
      <w:proofErr w:type="spellEnd"/>
      <w:r w:rsidRPr="00D1545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B62313" w:rsidRPr="00D15455" w:rsidRDefault="00B62313" w:rsidP="00F911B8">
      <w:pPr>
        <w:spacing w:before="12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b/>
          <w:color w:val="auto"/>
          <w:sz w:val="22"/>
          <w:szCs w:val="22"/>
        </w:rPr>
        <w:t>3. Обязательства Энергоснабжающей организации</w:t>
      </w:r>
    </w:p>
    <w:p w:rsidR="00B62313" w:rsidRPr="00D15455" w:rsidRDefault="00B62313" w:rsidP="00B62313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>3.1. Энергоснабжающая организация обязана:</w:t>
      </w:r>
    </w:p>
    <w:p w:rsidR="002D01B2" w:rsidRPr="00D15455" w:rsidRDefault="002D01B2" w:rsidP="006B16C8">
      <w:pPr>
        <w:ind w:left="72" w:firstLine="6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обеспечить заключение договора электроснабжения с </w:t>
      </w:r>
      <w:r w:rsidR="009E388B" w:rsidRPr="00D15455">
        <w:rPr>
          <w:rFonts w:ascii="Times New Roman" w:hAnsi="Times New Roman" w:cs="Times New Roman"/>
          <w:color w:val="auto"/>
          <w:sz w:val="22"/>
          <w:szCs w:val="22"/>
        </w:rPr>
        <w:t>гражданами</w:t>
      </w:r>
      <w:r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 в соответствии с нормами действующего законодательства;</w:t>
      </w:r>
    </w:p>
    <w:p w:rsidR="00B62313" w:rsidRPr="00D15455" w:rsidRDefault="00B62313" w:rsidP="006B16C8">
      <w:pPr>
        <w:ind w:left="72" w:firstLine="6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lastRenderedPageBreak/>
        <w:t>обеспечить подачу электрической энергии</w:t>
      </w:r>
      <w:r w:rsidR="00E454B7"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 до границы балансовой принадлежности электрических сетей</w:t>
      </w:r>
      <w:r w:rsidR="00B4052C"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 (оборудования)</w:t>
      </w:r>
      <w:r w:rsidR="00E454B7"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 и эксплуатационной ответственности с Владельцем внутридомовой (транзитной) электрической сети</w:t>
      </w:r>
      <w:r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 в количестве, сроки и по качеству, соответствующим условиям договора электроснабжения и требованиям технических нормативных правовых актов</w:t>
      </w:r>
      <w:r w:rsidR="002D01B2" w:rsidRPr="00D1545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12B99" w:rsidRPr="00D15455" w:rsidRDefault="009E388B" w:rsidP="00F911B8">
      <w:pPr>
        <w:pStyle w:val="1"/>
        <w:shd w:val="clear" w:color="auto" w:fill="auto"/>
        <w:spacing w:before="120" w:after="120" w:line="210" w:lineRule="exact"/>
        <w:ind w:left="862" w:firstLine="2398"/>
        <w:jc w:val="both"/>
        <w:rPr>
          <w:b/>
          <w:color w:val="auto"/>
          <w:sz w:val="22"/>
          <w:szCs w:val="22"/>
        </w:rPr>
      </w:pPr>
      <w:bookmarkStart w:id="9" w:name="_Hlk124952369"/>
      <w:r w:rsidRPr="00D15455">
        <w:rPr>
          <w:b/>
          <w:color w:val="auto"/>
          <w:sz w:val="22"/>
          <w:szCs w:val="22"/>
        </w:rPr>
        <w:t>4</w:t>
      </w:r>
      <w:r w:rsidR="00812B99" w:rsidRPr="00D15455">
        <w:rPr>
          <w:b/>
          <w:color w:val="auto"/>
          <w:sz w:val="22"/>
          <w:szCs w:val="22"/>
        </w:rPr>
        <w:t>. Ответственность по соглашению</w:t>
      </w:r>
    </w:p>
    <w:bookmarkEnd w:id="9"/>
    <w:p w:rsidR="003A6D95" w:rsidRPr="00D15455" w:rsidRDefault="009E388B" w:rsidP="003A6D95">
      <w:pPr>
        <w:pStyle w:val="1"/>
        <w:shd w:val="clear" w:color="auto" w:fill="auto"/>
        <w:spacing w:after="0" w:line="240" w:lineRule="auto"/>
        <w:ind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>4</w:t>
      </w:r>
      <w:r w:rsidR="002D119C" w:rsidRPr="00D15455">
        <w:rPr>
          <w:color w:val="auto"/>
          <w:sz w:val="22"/>
          <w:szCs w:val="22"/>
        </w:rPr>
        <w:t xml:space="preserve">.1. </w:t>
      </w:r>
      <w:r w:rsidR="003A6D95" w:rsidRPr="00D15455">
        <w:rPr>
          <w:color w:val="auto"/>
          <w:sz w:val="22"/>
          <w:szCs w:val="22"/>
        </w:rPr>
        <w:t>Граница ответственности Энергоснабжающей организаци</w:t>
      </w:r>
      <w:r w:rsidR="001F596D" w:rsidRPr="00D15455">
        <w:rPr>
          <w:color w:val="auto"/>
          <w:sz w:val="22"/>
          <w:szCs w:val="22"/>
        </w:rPr>
        <w:t>и</w:t>
      </w:r>
      <w:r w:rsidR="003A6D95" w:rsidRPr="00D15455">
        <w:rPr>
          <w:color w:val="auto"/>
          <w:sz w:val="22"/>
          <w:szCs w:val="22"/>
        </w:rPr>
        <w:t xml:space="preserve"> установлена актом разграничения балансовой принадлежности электрических сетей (оборудования) и эксплуатационной ответственности сторон, составленного между Владельцем </w:t>
      </w:r>
      <w:bookmarkStart w:id="10" w:name="_Hlk124928835"/>
      <w:r w:rsidR="003A6D95" w:rsidRPr="00D15455">
        <w:rPr>
          <w:color w:val="auto"/>
          <w:sz w:val="22"/>
          <w:szCs w:val="22"/>
        </w:rPr>
        <w:t>внутридомовой (транзитной) электрической сети</w:t>
      </w:r>
      <w:bookmarkEnd w:id="10"/>
      <w:r w:rsidR="003A6D95" w:rsidRPr="00D15455">
        <w:rPr>
          <w:color w:val="auto"/>
          <w:sz w:val="22"/>
          <w:szCs w:val="22"/>
        </w:rPr>
        <w:t xml:space="preserve"> и Энергоснабжающей организацией.</w:t>
      </w:r>
    </w:p>
    <w:p w:rsidR="003A6D95" w:rsidRPr="00D15455" w:rsidRDefault="009E388B" w:rsidP="003A6D95">
      <w:pPr>
        <w:pStyle w:val="1"/>
        <w:shd w:val="clear" w:color="auto" w:fill="auto"/>
        <w:spacing w:after="0" w:line="240" w:lineRule="auto"/>
        <w:ind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>4</w:t>
      </w:r>
      <w:r w:rsidR="002D119C" w:rsidRPr="00D15455">
        <w:rPr>
          <w:color w:val="auto"/>
          <w:sz w:val="22"/>
          <w:szCs w:val="22"/>
        </w:rPr>
        <w:t xml:space="preserve">.2. </w:t>
      </w:r>
      <w:r w:rsidR="003A6D95" w:rsidRPr="00D15455">
        <w:rPr>
          <w:color w:val="auto"/>
          <w:sz w:val="22"/>
          <w:szCs w:val="22"/>
        </w:rPr>
        <w:t xml:space="preserve">Энергоснабжающая организация не несет ответственности перед </w:t>
      </w:r>
      <w:r w:rsidR="00FB60ED" w:rsidRPr="00D15455">
        <w:rPr>
          <w:color w:val="auto"/>
          <w:sz w:val="22"/>
          <w:szCs w:val="22"/>
        </w:rPr>
        <w:t>Г</w:t>
      </w:r>
      <w:r w:rsidR="003A6D95" w:rsidRPr="00D15455">
        <w:rPr>
          <w:color w:val="auto"/>
          <w:sz w:val="22"/>
          <w:szCs w:val="22"/>
        </w:rPr>
        <w:t>ражданами за неудовлетворительное качество электрической энергии, за перерыв в подаче, прекращение или ограничение подачи электрической энергии, вызванные состоянием внутридомовой (транзитной) электрической сети.</w:t>
      </w:r>
    </w:p>
    <w:p w:rsidR="00812B99" w:rsidRPr="00D15455" w:rsidRDefault="009E388B" w:rsidP="003A6D95">
      <w:pPr>
        <w:pStyle w:val="1"/>
        <w:shd w:val="clear" w:color="auto" w:fill="auto"/>
        <w:spacing w:after="283" w:line="264" w:lineRule="exact"/>
        <w:ind w:right="40" w:firstLine="0"/>
        <w:jc w:val="both"/>
        <w:rPr>
          <w:bCs/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>4</w:t>
      </w:r>
      <w:r w:rsidR="002D119C" w:rsidRPr="00D15455">
        <w:rPr>
          <w:color w:val="auto"/>
          <w:sz w:val="22"/>
          <w:szCs w:val="22"/>
        </w:rPr>
        <w:t xml:space="preserve">.3. </w:t>
      </w:r>
      <w:r w:rsidR="00812B99" w:rsidRPr="00D15455">
        <w:rPr>
          <w:color w:val="auto"/>
          <w:sz w:val="22"/>
          <w:szCs w:val="22"/>
        </w:rPr>
        <w:t>Владелец</w:t>
      </w:r>
      <w:r w:rsidR="003A6D95" w:rsidRPr="00D15455">
        <w:rPr>
          <w:color w:val="auto"/>
          <w:sz w:val="22"/>
          <w:szCs w:val="22"/>
        </w:rPr>
        <w:t xml:space="preserve"> внутридомовой (транзитной) электрической сети</w:t>
      </w:r>
      <w:r w:rsidR="00812B99" w:rsidRPr="00D15455">
        <w:rPr>
          <w:color w:val="auto"/>
          <w:sz w:val="22"/>
          <w:szCs w:val="22"/>
        </w:rPr>
        <w:t xml:space="preserve">, являясь владельцем транзитной электрической сети, предоставляет </w:t>
      </w:r>
      <w:r w:rsidR="003A6D95" w:rsidRPr="00D15455">
        <w:rPr>
          <w:color w:val="auto"/>
          <w:sz w:val="22"/>
          <w:szCs w:val="22"/>
        </w:rPr>
        <w:t xml:space="preserve">Гражданам </w:t>
      </w:r>
      <w:r w:rsidR="00812B99" w:rsidRPr="00D15455">
        <w:rPr>
          <w:color w:val="auto"/>
          <w:sz w:val="22"/>
          <w:szCs w:val="22"/>
        </w:rPr>
        <w:t xml:space="preserve"> право пользоваться своими энергосетями для получения электрической энергии и несет ответственность за качество и бесперебойность подачи энергии</w:t>
      </w:r>
      <w:r w:rsidR="00812B99" w:rsidRPr="00D15455">
        <w:rPr>
          <w:bCs/>
          <w:color w:val="auto"/>
          <w:sz w:val="22"/>
          <w:szCs w:val="22"/>
        </w:rPr>
        <w:t>.</w:t>
      </w:r>
    </w:p>
    <w:p w:rsidR="00522F11" w:rsidRPr="00D15455" w:rsidRDefault="00522F11" w:rsidP="00522F11">
      <w:pPr>
        <w:spacing w:before="12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15455">
        <w:rPr>
          <w:rFonts w:ascii="Times New Roman" w:hAnsi="Times New Roman" w:cs="Times New Roman"/>
          <w:b/>
          <w:color w:val="auto"/>
          <w:sz w:val="22"/>
          <w:szCs w:val="22"/>
        </w:rPr>
        <w:t xml:space="preserve">5. Сроки действия соглашения и рассмотрение споров </w:t>
      </w:r>
    </w:p>
    <w:p w:rsidR="00522F11" w:rsidRPr="00D15455" w:rsidRDefault="00522F11" w:rsidP="00522F11">
      <w:pPr>
        <w:pStyle w:val="1"/>
        <w:shd w:val="clear" w:color="auto" w:fill="auto"/>
        <w:spacing w:after="0" w:line="240" w:lineRule="auto"/>
        <w:ind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 xml:space="preserve">5.1. Настоящее соглашение вступает в силу с момента его подписания обеими сторонами,  заключается сроком на два года и считается ежегодно продленным, если не позднее, чем за месяц до окончания срока действия соглашения ни одна из «Сторон» обоснованно не заявит о его прекращении. </w:t>
      </w:r>
    </w:p>
    <w:p w:rsidR="00522F11" w:rsidRPr="00D15455" w:rsidRDefault="00522F11" w:rsidP="00522F11">
      <w:pPr>
        <w:pStyle w:val="1"/>
        <w:shd w:val="clear" w:color="auto" w:fill="auto"/>
        <w:spacing w:after="0" w:line="240" w:lineRule="auto"/>
        <w:ind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>5.2. Настоящее соглашение может быть расторгнуто по соглашению Сторон или по решению суда в случаях, предусмотренных законодательством</w:t>
      </w:r>
      <w:bookmarkStart w:id="11" w:name="_Hlk124929024"/>
      <w:r w:rsidR="00843E6B" w:rsidRPr="00D15455">
        <w:rPr>
          <w:color w:val="auto"/>
          <w:sz w:val="22"/>
          <w:szCs w:val="22"/>
        </w:rPr>
        <w:t>.</w:t>
      </w:r>
    </w:p>
    <w:p w:rsidR="00843E6B" w:rsidRPr="00D15455" w:rsidRDefault="00843E6B" w:rsidP="00843E6B">
      <w:pPr>
        <w:pStyle w:val="1"/>
        <w:shd w:val="clear" w:color="auto" w:fill="auto"/>
        <w:spacing w:after="0" w:line="240" w:lineRule="auto"/>
        <w:ind w:firstLine="426"/>
        <w:jc w:val="both"/>
        <w:rPr>
          <w:color w:val="auto"/>
          <w:sz w:val="22"/>
          <w:szCs w:val="22"/>
        </w:rPr>
      </w:pPr>
      <w:r w:rsidRPr="00D15455">
        <w:rPr>
          <w:rStyle w:val="word-wrapper"/>
          <w:color w:val="auto"/>
          <w:sz w:val="22"/>
          <w:szCs w:val="22"/>
          <w:shd w:val="clear" w:color="auto" w:fill="FFFFFF"/>
        </w:rPr>
        <w:t xml:space="preserve">Для расторжения настоящего соглашения в случае перехода права собственности (хозяйственного ведения, оперативного управления) в отношении объекта, в котором размещена транзитная электрическая сеть, </w:t>
      </w:r>
      <w:r w:rsidRPr="00D15455">
        <w:rPr>
          <w:color w:val="auto"/>
          <w:sz w:val="22"/>
          <w:szCs w:val="22"/>
        </w:rPr>
        <w:t xml:space="preserve">Владелец внутридомовой </w:t>
      </w:r>
      <w:r w:rsidR="00B4052C" w:rsidRPr="00D15455">
        <w:rPr>
          <w:color w:val="auto"/>
          <w:sz w:val="22"/>
          <w:szCs w:val="22"/>
        </w:rPr>
        <w:t>(</w:t>
      </w:r>
      <w:r w:rsidRPr="00D15455">
        <w:rPr>
          <w:color w:val="auto"/>
          <w:sz w:val="22"/>
          <w:szCs w:val="22"/>
        </w:rPr>
        <w:t>транзитной</w:t>
      </w:r>
      <w:r w:rsidR="00B4052C" w:rsidRPr="00D15455">
        <w:rPr>
          <w:color w:val="auto"/>
          <w:sz w:val="22"/>
          <w:szCs w:val="22"/>
        </w:rPr>
        <w:t>)</w:t>
      </w:r>
      <w:r w:rsidRPr="00D15455">
        <w:rPr>
          <w:color w:val="auto"/>
          <w:sz w:val="22"/>
          <w:szCs w:val="22"/>
        </w:rPr>
        <w:t xml:space="preserve"> электрической сети</w:t>
      </w:r>
      <w:r w:rsidRPr="00D15455">
        <w:rPr>
          <w:rStyle w:val="word-wrapper"/>
          <w:color w:val="auto"/>
          <w:sz w:val="22"/>
          <w:szCs w:val="22"/>
          <w:shd w:val="clear" w:color="auto" w:fill="FFFFFF"/>
        </w:rPr>
        <w:t xml:space="preserve"> должен уведомить</w:t>
      </w:r>
      <w:r w:rsidRPr="00D15455">
        <w:rPr>
          <w:color w:val="auto"/>
          <w:sz w:val="22"/>
          <w:szCs w:val="22"/>
        </w:rPr>
        <w:t xml:space="preserve"> Энергоснабжающую организацию</w:t>
      </w:r>
      <w:r w:rsidRPr="00D15455">
        <w:rPr>
          <w:rStyle w:val="word-wrapper"/>
          <w:color w:val="auto"/>
          <w:sz w:val="22"/>
          <w:szCs w:val="22"/>
          <w:shd w:val="clear" w:color="auto" w:fill="FFFFFF"/>
        </w:rPr>
        <w:t xml:space="preserve"> в пятидневный срок</w:t>
      </w:r>
      <w:r w:rsidRPr="00D15455">
        <w:rPr>
          <w:color w:val="auto"/>
          <w:sz w:val="22"/>
          <w:szCs w:val="22"/>
        </w:rPr>
        <w:t xml:space="preserve"> с момента заключения договора на</w:t>
      </w:r>
      <w:r w:rsidRPr="00D15455">
        <w:rPr>
          <w:rStyle w:val="word-wrapper"/>
          <w:color w:val="auto"/>
          <w:sz w:val="22"/>
          <w:szCs w:val="22"/>
          <w:shd w:val="clear" w:color="auto" w:fill="FFFFFF"/>
        </w:rPr>
        <w:t xml:space="preserve"> отчуждение объекта.</w:t>
      </w:r>
    </w:p>
    <w:bookmarkEnd w:id="11"/>
    <w:p w:rsidR="00522F11" w:rsidRPr="00D15455" w:rsidRDefault="00522F11" w:rsidP="00522F11">
      <w:pPr>
        <w:pStyle w:val="1"/>
        <w:shd w:val="clear" w:color="auto" w:fill="auto"/>
        <w:spacing w:after="0" w:line="240" w:lineRule="auto"/>
        <w:ind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>5.3. Все изменения и дополнения к настоящему соглашению являются неотъемлемой его частью, должны быть составлены в письменной форме и подписаны Сторонами.</w:t>
      </w:r>
    </w:p>
    <w:p w:rsidR="00522F11" w:rsidRPr="00D15455" w:rsidRDefault="00522F11" w:rsidP="00522F11">
      <w:pPr>
        <w:pStyle w:val="1"/>
        <w:shd w:val="clear" w:color="auto" w:fill="auto"/>
        <w:spacing w:after="0" w:line="240" w:lineRule="auto"/>
        <w:ind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>5.4. Во всем, что не предусмотрено настоящим соглашением, Стороны руководствуются действующим законодательством.</w:t>
      </w:r>
    </w:p>
    <w:p w:rsidR="00522F11" w:rsidRPr="00D15455" w:rsidRDefault="00522F11" w:rsidP="00522F11">
      <w:pPr>
        <w:pStyle w:val="1"/>
        <w:shd w:val="clear" w:color="auto" w:fill="auto"/>
        <w:spacing w:after="0" w:line="240" w:lineRule="auto"/>
        <w:ind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>5.5. Настоящее соглашение составлено в двух экземплярах по одному для каждой из Сторон.</w:t>
      </w:r>
    </w:p>
    <w:p w:rsidR="00FB60ED" w:rsidRPr="00D15455" w:rsidRDefault="005B089D" w:rsidP="00F911B8">
      <w:pPr>
        <w:pStyle w:val="1"/>
        <w:shd w:val="clear" w:color="auto" w:fill="auto"/>
        <w:spacing w:before="120" w:after="120" w:line="210" w:lineRule="exact"/>
        <w:ind w:left="862" w:firstLine="2398"/>
        <w:jc w:val="both"/>
        <w:rPr>
          <w:b/>
          <w:color w:val="auto"/>
          <w:sz w:val="22"/>
          <w:szCs w:val="22"/>
        </w:rPr>
      </w:pPr>
      <w:bookmarkStart w:id="12" w:name="_Hlk125009579"/>
      <w:r w:rsidRPr="00D15455">
        <w:rPr>
          <w:b/>
          <w:color w:val="auto"/>
          <w:sz w:val="22"/>
          <w:szCs w:val="22"/>
        </w:rPr>
        <w:t>6</w:t>
      </w:r>
      <w:r w:rsidR="00F911B8" w:rsidRPr="00D15455">
        <w:rPr>
          <w:b/>
          <w:color w:val="auto"/>
          <w:sz w:val="22"/>
          <w:szCs w:val="22"/>
        </w:rPr>
        <w:t xml:space="preserve">. </w:t>
      </w:r>
      <w:r w:rsidR="00812B99" w:rsidRPr="00D15455">
        <w:rPr>
          <w:b/>
          <w:color w:val="auto"/>
          <w:sz w:val="22"/>
          <w:szCs w:val="22"/>
        </w:rPr>
        <w:t>Реквизиты и подписи Сторон</w:t>
      </w:r>
    </w:p>
    <w:bookmarkEnd w:id="12"/>
    <w:p w:rsidR="000D7AA9" w:rsidRPr="00D15455" w:rsidRDefault="000D7AA9" w:rsidP="00F911B8">
      <w:pPr>
        <w:pStyle w:val="1"/>
        <w:shd w:val="clear" w:color="auto" w:fill="auto"/>
        <w:spacing w:before="120" w:after="120" w:line="210" w:lineRule="exact"/>
        <w:ind w:left="862" w:firstLine="2398"/>
        <w:jc w:val="both"/>
        <w:rPr>
          <w:color w:val="auto"/>
          <w:sz w:val="22"/>
          <w:szCs w:val="22"/>
        </w:rPr>
      </w:pPr>
    </w:p>
    <w:p w:rsidR="00FB60ED" w:rsidRPr="00D15455" w:rsidRDefault="00FB60ED" w:rsidP="00FB60ED">
      <w:pPr>
        <w:pStyle w:val="1"/>
        <w:shd w:val="clear" w:color="auto" w:fill="auto"/>
        <w:tabs>
          <w:tab w:val="left" w:pos="851"/>
          <w:tab w:val="left" w:pos="3562"/>
          <w:tab w:val="left" w:pos="4536"/>
          <w:tab w:val="left" w:pos="4820"/>
          <w:tab w:val="left" w:pos="8789"/>
        </w:tabs>
        <w:spacing w:after="0" w:line="240" w:lineRule="auto"/>
        <w:ind w:left="-142" w:right="450"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>Энергоснабжающая организация</w:t>
      </w:r>
      <w:r w:rsidR="00812B99" w:rsidRPr="00D15455">
        <w:rPr>
          <w:color w:val="auto"/>
          <w:sz w:val="22"/>
          <w:szCs w:val="22"/>
        </w:rPr>
        <w:t xml:space="preserve">    </w:t>
      </w:r>
      <w:r w:rsidRPr="00D15455">
        <w:rPr>
          <w:color w:val="auto"/>
          <w:sz w:val="22"/>
          <w:szCs w:val="22"/>
        </w:rPr>
        <w:t xml:space="preserve">                           Владелец </w:t>
      </w:r>
      <w:proofErr w:type="gramStart"/>
      <w:r w:rsidRPr="00D15455">
        <w:rPr>
          <w:color w:val="auto"/>
          <w:sz w:val="22"/>
          <w:szCs w:val="22"/>
        </w:rPr>
        <w:t>внутридомовой</w:t>
      </w:r>
      <w:proofErr w:type="gramEnd"/>
      <w:r w:rsidRPr="00D15455">
        <w:rPr>
          <w:color w:val="auto"/>
          <w:sz w:val="22"/>
          <w:szCs w:val="22"/>
        </w:rPr>
        <w:t xml:space="preserve"> (транзитной)</w:t>
      </w:r>
    </w:p>
    <w:p w:rsidR="00812B99" w:rsidRPr="00D15455" w:rsidRDefault="00FB60ED" w:rsidP="00FB60ED">
      <w:pPr>
        <w:pStyle w:val="1"/>
        <w:shd w:val="clear" w:color="auto" w:fill="auto"/>
        <w:tabs>
          <w:tab w:val="left" w:pos="851"/>
          <w:tab w:val="left" w:pos="3562"/>
          <w:tab w:val="left" w:pos="4536"/>
          <w:tab w:val="left" w:pos="4820"/>
          <w:tab w:val="left" w:pos="8789"/>
        </w:tabs>
        <w:spacing w:after="0" w:line="240" w:lineRule="auto"/>
        <w:ind w:left="2410" w:right="450" w:firstLine="0"/>
        <w:jc w:val="both"/>
        <w:rPr>
          <w:color w:val="auto"/>
          <w:sz w:val="22"/>
          <w:szCs w:val="22"/>
        </w:rPr>
      </w:pPr>
      <w:r w:rsidRPr="00D15455">
        <w:rPr>
          <w:color w:val="auto"/>
          <w:sz w:val="22"/>
          <w:szCs w:val="22"/>
        </w:rPr>
        <w:t xml:space="preserve">                                     </w:t>
      </w:r>
      <w:r w:rsidR="00D15455">
        <w:rPr>
          <w:color w:val="auto"/>
          <w:sz w:val="22"/>
          <w:szCs w:val="22"/>
        </w:rPr>
        <w:t xml:space="preserve">    </w:t>
      </w:r>
      <w:r w:rsidRPr="00D15455">
        <w:rPr>
          <w:color w:val="auto"/>
          <w:sz w:val="22"/>
          <w:szCs w:val="22"/>
        </w:rPr>
        <w:t>электрической сети</w:t>
      </w:r>
      <w:r w:rsidR="00812B99" w:rsidRPr="00D15455">
        <w:rPr>
          <w:color w:val="auto"/>
          <w:sz w:val="22"/>
          <w:szCs w:val="22"/>
        </w:rPr>
        <w:t xml:space="preserve">              </w:t>
      </w:r>
    </w:p>
    <w:tbl>
      <w:tblPr>
        <w:tblW w:w="9854" w:type="dxa"/>
        <w:tblInd w:w="-106" w:type="dxa"/>
        <w:tblLook w:val="01E0" w:firstRow="1" w:lastRow="1" w:firstColumn="1" w:lastColumn="1" w:noHBand="0" w:noVBand="0"/>
      </w:tblPr>
      <w:tblGrid>
        <w:gridCol w:w="4954"/>
        <w:gridCol w:w="4900"/>
      </w:tblGrid>
      <w:tr w:rsidR="00833191" w:rsidRPr="00D15455">
        <w:trPr>
          <w:trHeight w:val="90"/>
        </w:trPr>
        <w:tc>
          <w:tcPr>
            <w:tcW w:w="4954" w:type="dxa"/>
          </w:tcPr>
          <w:p w:rsidR="00812B99" w:rsidRPr="00D15455" w:rsidRDefault="00812B99" w:rsidP="0039534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00" w:type="dxa"/>
          </w:tcPr>
          <w:p w:rsidR="00812B99" w:rsidRPr="00D15455" w:rsidRDefault="00812B99" w:rsidP="008E1B1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7309B0" w:rsidRDefault="007309B0" w:rsidP="00D81161">
      <w:pPr>
        <w:ind w:left="-1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Заместитель директора </w:t>
      </w:r>
    </w:p>
    <w:p w:rsidR="007309B0" w:rsidRDefault="007309B0" w:rsidP="00D81161">
      <w:pPr>
        <w:ind w:left="-1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по коммерческим вопросам</w:t>
      </w:r>
    </w:p>
    <w:p w:rsidR="007309B0" w:rsidRDefault="007309B0" w:rsidP="00D81161">
      <w:pPr>
        <w:ind w:left="-142"/>
        <w:rPr>
          <w:rFonts w:ascii="Times New Roman" w:hAnsi="Times New Roman" w:cs="Times New Roman"/>
          <w:color w:val="auto"/>
          <w:sz w:val="22"/>
          <w:szCs w:val="22"/>
        </w:rPr>
      </w:pPr>
    </w:p>
    <w:p w:rsidR="00812B99" w:rsidRPr="00D15455" w:rsidRDefault="00D81161" w:rsidP="00D81161">
      <w:pPr>
        <w:ind w:left="-142"/>
        <w:rPr>
          <w:rFonts w:ascii="Times New Roman" w:hAnsi="Times New Roman" w:cs="Times New Roman"/>
          <w:sz w:val="22"/>
          <w:szCs w:val="22"/>
        </w:rPr>
      </w:pPr>
      <w:r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 </w:t>
      </w:r>
      <w:r w:rsidR="007309B0">
        <w:rPr>
          <w:rFonts w:ascii="Times New Roman" w:hAnsi="Times New Roman" w:cs="Times New Roman"/>
          <w:color w:val="auto"/>
          <w:sz w:val="22"/>
          <w:szCs w:val="22"/>
        </w:rPr>
        <w:t>Р.Н. Меленчук</w:t>
      </w:r>
      <w:r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D15455">
        <w:rPr>
          <w:rFonts w:ascii="Times New Roman" w:hAnsi="Times New Roman" w:cs="Times New Roman"/>
          <w:color w:val="auto"/>
          <w:sz w:val="22"/>
          <w:szCs w:val="22"/>
        </w:rPr>
        <w:t xml:space="preserve">        _____________</w:t>
      </w:r>
      <w:r w:rsidRPr="00D15455">
        <w:rPr>
          <w:rFonts w:ascii="Times New Roman" w:hAnsi="Times New Roman" w:cs="Times New Roman"/>
          <w:color w:val="auto"/>
          <w:sz w:val="22"/>
          <w:szCs w:val="22"/>
        </w:rPr>
        <w:t xml:space="preserve">________________ </w:t>
      </w:r>
      <w:r w:rsidRPr="00D15455">
        <w:rPr>
          <w:rFonts w:ascii="Times New Roman" w:hAnsi="Times New Roman" w:cs="Times New Roman"/>
          <w:sz w:val="22"/>
          <w:szCs w:val="22"/>
        </w:rPr>
        <w:t>_______________</w:t>
      </w:r>
    </w:p>
    <w:sectPr w:rsidR="00812B99" w:rsidRPr="00D15455" w:rsidSect="00B20A4F">
      <w:type w:val="continuous"/>
      <w:pgSz w:w="11905" w:h="16837"/>
      <w:pgMar w:top="494" w:right="848" w:bottom="851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33" w:rsidRDefault="00E63333" w:rsidP="00D9246D">
      <w:r>
        <w:separator/>
      </w:r>
    </w:p>
  </w:endnote>
  <w:endnote w:type="continuationSeparator" w:id="0">
    <w:p w:rsidR="00E63333" w:rsidRDefault="00E63333" w:rsidP="00D9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33" w:rsidRDefault="00E63333"/>
  </w:footnote>
  <w:footnote w:type="continuationSeparator" w:id="0">
    <w:p w:rsidR="00E63333" w:rsidRDefault="00E633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40B"/>
    <w:multiLevelType w:val="multilevel"/>
    <w:tmpl w:val="AF3AE8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B260F8A"/>
    <w:multiLevelType w:val="hybridMultilevel"/>
    <w:tmpl w:val="56067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4F3C5C"/>
    <w:multiLevelType w:val="hybridMultilevel"/>
    <w:tmpl w:val="9614E86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B5489"/>
    <w:multiLevelType w:val="multilevel"/>
    <w:tmpl w:val="7DF0E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949542D"/>
    <w:multiLevelType w:val="multilevel"/>
    <w:tmpl w:val="21F2C5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A5470D2"/>
    <w:multiLevelType w:val="multilevel"/>
    <w:tmpl w:val="773CC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F0A298F"/>
    <w:multiLevelType w:val="hybridMultilevel"/>
    <w:tmpl w:val="A412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63E92"/>
    <w:multiLevelType w:val="multilevel"/>
    <w:tmpl w:val="43AA6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C1C4032"/>
    <w:multiLevelType w:val="hybridMultilevel"/>
    <w:tmpl w:val="7DDCD7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71895"/>
    <w:multiLevelType w:val="multilevel"/>
    <w:tmpl w:val="C39CB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C290FD9"/>
    <w:multiLevelType w:val="multilevel"/>
    <w:tmpl w:val="55724E12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6D"/>
    <w:rsid w:val="00040388"/>
    <w:rsid w:val="00050CE9"/>
    <w:rsid w:val="000A5623"/>
    <w:rsid w:val="000C5BDD"/>
    <w:rsid w:val="000D7AA9"/>
    <w:rsid w:val="000E02E3"/>
    <w:rsid w:val="000F751A"/>
    <w:rsid w:val="000F77A2"/>
    <w:rsid w:val="00121889"/>
    <w:rsid w:val="001473FC"/>
    <w:rsid w:val="00154C99"/>
    <w:rsid w:val="001709B6"/>
    <w:rsid w:val="001C4271"/>
    <w:rsid w:val="001F596D"/>
    <w:rsid w:val="00213328"/>
    <w:rsid w:val="00224C16"/>
    <w:rsid w:val="0025655C"/>
    <w:rsid w:val="00265054"/>
    <w:rsid w:val="00297A13"/>
    <w:rsid w:val="002A45C1"/>
    <w:rsid w:val="002B7C9C"/>
    <w:rsid w:val="002D01B2"/>
    <w:rsid w:val="002D119C"/>
    <w:rsid w:val="002D487F"/>
    <w:rsid w:val="002D70EF"/>
    <w:rsid w:val="00302FE5"/>
    <w:rsid w:val="0030421A"/>
    <w:rsid w:val="003728BA"/>
    <w:rsid w:val="00374223"/>
    <w:rsid w:val="00395344"/>
    <w:rsid w:val="003A6D95"/>
    <w:rsid w:val="003E623E"/>
    <w:rsid w:val="003F3057"/>
    <w:rsid w:val="00434372"/>
    <w:rsid w:val="004373BC"/>
    <w:rsid w:val="0047339F"/>
    <w:rsid w:val="0048441D"/>
    <w:rsid w:val="004A609C"/>
    <w:rsid w:val="004D05BE"/>
    <w:rsid w:val="004D30D0"/>
    <w:rsid w:val="004F2FDB"/>
    <w:rsid w:val="005143B2"/>
    <w:rsid w:val="00522F11"/>
    <w:rsid w:val="00530AA7"/>
    <w:rsid w:val="00540539"/>
    <w:rsid w:val="005536AE"/>
    <w:rsid w:val="00556CEE"/>
    <w:rsid w:val="00556D6A"/>
    <w:rsid w:val="00567479"/>
    <w:rsid w:val="005B089D"/>
    <w:rsid w:val="005B0DAC"/>
    <w:rsid w:val="005B150D"/>
    <w:rsid w:val="005D682B"/>
    <w:rsid w:val="00604623"/>
    <w:rsid w:val="006332F5"/>
    <w:rsid w:val="00657860"/>
    <w:rsid w:val="006652E5"/>
    <w:rsid w:val="00665E7F"/>
    <w:rsid w:val="006847D6"/>
    <w:rsid w:val="006B16C8"/>
    <w:rsid w:val="006B2298"/>
    <w:rsid w:val="006B2B46"/>
    <w:rsid w:val="006B3D2C"/>
    <w:rsid w:val="006F5E49"/>
    <w:rsid w:val="007152B8"/>
    <w:rsid w:val="00723F79"/>
    <w:rsid w:val="0072624F"/>
    <w:rsid w:val="007309B0"/>
    <w:rsid w:val="00731368"/>
    <w:rsid w:val="00741B57"/>
    <w:rsid w:val="00750AE1"/>
    <w:rsid w:val="00783D1B"/>
    <w:rsid w:val="0078755E"/>
    <w:rsid w:val="007D1783"/>
    <w:rsid w:val="007E7875"/>
    <w:rsid w:val="007F42A0"/>
    <w:rsid w:val="00812B99"/>
    <w:rsid w:val="00833191"/>
    <w:rsid w:val="00843E6B"/>
    <w:rsid w:val="00880BB4"/>
    <w:rsid w:val="008A4817"/>
    <w:rsid w:val="008B5CF0"/>
    <w:rsid w:val="008C73FE"/>
    <w:rsid w:val="008E1B1F"/>
    <w:rsid w:val="00927BB5"/>
    <w:rsid w:val="0093305A"/>
    <w:rsid w:val="00940A0F"/>
    <w:rsid w:val="009620F9"/>
    <w:rsid w:val="00992BC1"/>
    <w:rsid w:val="009A7202"/>
    <w:rsid w:val="009C145B"/>
    <w:rsid w:val="009E388B"/>
    <w:rsid w:val="00A37941"/>
    <w:rsid w:val="00A456E4"/>
    <w:rsid w:val="00A4634E"/>
    <w:rsid w:val="00A81972"/>
    <w:rsid w:val="00A900F9"/>
    <w:rsid w:val="00B20A4F"/>
    <w:rsid w:val="00B21824"/>
    <w:rsid w:val="00B30C15"/>
    <w:rsid w:val="00B37A6D"/>
    <w:rsid w:val="00B4052C"/>
    <w:rsid w:val="00B40CAE"/>
    <w:rsid w:val="00B462B8"/>
    <w:rsid w:val="00B62313"/>
    <w:rsid w:val="00B931F8"/>
    <w:rsid w:val="00BB2C1F"/>
    <w:rsid w:val="00C40C04"/>
    <w:rsid w:val="00C466B8"/>
    <w:rsid w:val="00C5609B"/>
    <w:rsid w:val="00C80784"/>
    <w:rsid w:val="00CA314F"/>
    <w:rsid w:val="00CA375D"/>
    <w:rsid w:val="00CA5777"/>
    <w:rsid w:val="00CA75DB"/>
    <w:rsid w:val="00CF30F3"/>
    <w:rsid w:val="00D15455"/>
    <w:rsid w:val="00D16527"/>
    <w:rsid w:val="00D607FA"/>
    <w:rsid w:val="00D75159"/>
    <w:rsid w:val="00D77927"/>
    <w:rsid w:val="00D808DB"/>
    <w:rsid w:val="00D81161"/>
    <w:rsid w:val="00D87D40"/>
    <w:rsid w:val="00D918B9"/>
    <w:rsid w:val="00D9246D"/>
    <w:rsid w:val="00DA51DF"/>
    <w:rsid w:val="00DB495E"/>
    <w:rsid w:val="00DD54EB"/>
    <w:rsid w:val="00DE0FC6"/>
    <w:rsid w:val="00DE20AF"/>
    <w:rsid w:val="00E04853"/>
    <w:rsid w:val="00E06E5A"/>
    <w:rsid w:val="00E10D6F"/>
    <w:rsid w:val="00E2097F"/>
    <w:rsid w:val="00E26185"/>
    <w:rsid w:val="00E454B7"/>
    <w:rsid w:val="00E57B23"/>
    <w:rsid w:val="00E63333"/>
    <w:rsid w:val="00E6529B"/>
    <w:rsid w:val="00E82475"/>
    <w:rsid w:val="00E863AA"/>
    <w:rsid w:val="00EB0E8A"/>
    <w:rsid w:val="00EB561D"/>
    <w:rsid w:val="00ED1354"/>
    <w:rsid w:val="00ED5F41"/>
    <w:rsid w:val="00F30C9E"/>
    <w:rsid w:val="00F65F29"/>
    <w:rsid w:val="00F66424"/>
    <w:rsid w:val="00F72504"/>
    <w:rsid w:val="00F7653D"/>
    <w:rsid w:val="00F77D44"/>
    <w:rsid w:val="00F911B8"/>
    <w:rsid w:val="00FB0B12"/>
    <w:rsid w:val="00FB369B"/>
    <w:rsid w:val="00FB60ED"/>
    <w:rsid w:val="00FC0B06"/>
    <w:rsid w:val="00FC0F8B"/>
    <w:rsid w:val="00FC1050"/>
    <w:rsid w:val="00FC72C4"/>
    <w:rsid w:val="00FC7E4C"/>
    <w:rsid w:val="00FD6C2D"/>
    <w:rsid w:val="00FE1DCD"/>
    <w:rsid w:val="00FE763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6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246D"/>
    <w:rPr>
      <w:color w:val="auto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D9246D"/>
    <w:rPr>
      <w:rFonts w:ascii="Times New Roman" w:hAnsi="Times New Roman" w:cs="Times New Roman"/>
      <w:spacing w:val="0"/>
      <w:sz w:val="21"/>
      <w:szCs w:val="21"/>
    </w:rPr>
  </w:style>
  <w:style w:type="character" w:customStyle="1" w:styleId="0pt">
    <w:name w:val="Основной текст + Интервал 0 pt"/>
    <w:basedOn w:val="a4"/>
    <w:uiPriority w:val="99"/>
    <w:rsid w:val="00D9246D"/>
    <w:rPr>
      <w:rFonts w:ascii="Times New Roman" w:hAnsi="Times New Roman" w:cs="Times New Roman"/>
      <w:spacing w:val="-10"/>
      <w:sz w:val="21"/>
      <w:szCs w:val="21"/>
      <w:lang w:val="en-US"/>
    </w:rPr>
  </w:style>
  <w:style w:type="character" w:customStyle="1" w:styleId="7">
    <w:name w:val="Основной текст + 7"/>
    <w:aliases w:val="5 pt,Курсив,Интервал -1 pt"/>
    <w:basedOn w:val="a4"/>
    <w:uiPriority w:val="99"/>
    <w:rsid w:val="00D9246D"/>
    <w:rPr>
      <w:rFonts w:ascii="Times New Roman" w:hAnsi="Times New Roman" w:cs="Times New Roman"/>
      <w:i/>
      <w:iCs/>
      <w:spacing w:val="-20"/>
      <w:sz w:val="15"/>
      <w:szCs w:val="15"/>
    </w:rPr>
  </w:style>
  <w:style w:type="paragraph" w:customStyle="1" w:styleId="1">
    <w:name w:val="Основной текст1"/>
    <w:basedOn w:val="a"/>
    <w:link w:val="a4"/>
    <w:uiPriority w:val="99"/>
    <w:rsid w:val="00D9246D"/>
    <w:pPr>
      <w:shd w:val="clear" w:color="auto" w:fill="FFFFFF"/>
      <w:spacing w:after="300" w:line="240" w:lineRule="atLeas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F59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96D"/>
    <w:rPr>
      <w:rFonts w:ascii="Tahoma" w:hAnsi="Tahoma" w:cs="Tahoma"/>
      <w:color w:val="000000"/>
      <w:sz w:val="16"/>
      <w:szCs w:val="16"/>
    </w:rPr>
  </w:style>
  <w:style w:type="character" w:customStyle="1" w:styleId="word-wrapper">
    <w:name w:val="word-wrapper"/>
    <w:basedOn w:val="a0"/>
    <w:rsid w:val="00843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6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246D"/>
    <w:rPr>
      <w:color w:val="auto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D9246D"/>
    <w:rPr>
      <w:rFonts w:ascii="Times New Roman" w:hAnsi="Times New Roman" w:cs="Times New Roman"/>
      <w:spacing w:val="0"/>
      <w:sz w:val="21"/>
      <w:szCs w:val="21"/>
    </w:rPr>
  </w:style>
  <w:style w:type="character" w:customStyle="1" w:styleId="0pt">
    <w:name w:val="Основной текст + Интервал 0 pt"/>
    <w:basedOn w:val="a4"/>
    <w:uiPriority w:val="99"/>
    <w:rsid w:val="00D9246D"/>
    <w:rPr>
      <w:rFonts w:ascii="Times New Roman" w:hAnsi="Times New Roman" w:cs="Times New Roman"/>
      <w:spacing w:val="-10"/>
      <w:sz w:val="21"/>
      <w:szCs w:val="21"/>
      <w:lang w:val="en-US"/>
    </w:rPr>
  </w:style>
  <w:style w:type="character" w:customStyle="1" w:styleId="7">
    <w:name w:val="Основной текст + 7"/>
    <w:aliases w:val="5 pt,Курсив,Интервал -1 pt"/>
    <w:basedOn w:val="a4"/>
    <w:uiPriority w:val="99"/>
    <w:rsid w:val="00D9246D"/>
    <w:rPr>
      <w:rFonts w:ascii="Times New Roman" w:hAnsi="Times New Roman" w:cs="Times New Roman"/>
      <w:i/>
      <w:iCs/>
      <w:spacing w:val="-20"/>
      <w:sz w:val="15"/>
      <w:szCs w:val="15"/>
    </w:rPr>
  </w:style>
  <w:style w:type="paragraph" w:customStyle="1" w:styleId="1">
    <w:name w:val="Основной текст1"/>
    <w:basedOn w:val="a"/>
    <w:link w:val="a4"/>
    <w:uiPriority w:val="99"/>
    <w:rsid w:val="00D9246D"/>
    <w:pPr>
      <w:shd w:val="clear" w:color="auto" w:fill="FFFFFF"/>
      <w:spacing w:after="300" w:line="240" w:lineRule="atLeas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F59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96D"/>
    <w:rPr>
      <w:rFonts w:ascii="Tahoma" w:hAnsi="Tahoma" w:cs="Tahoma"/>
      <w:color w:val="000000"/>
      <w:sz w:val="16"/>
      <w:szCs w:val="16"/>
    </w:rPr>
  </w:style>
  <w:style w:type="character" w:customStyle="1" w:styleId="word-wrapper">
    <w:name w:val="word-wrapper"/>
    <w:basedOn w:val="a0"/>
    <w:rsid w:val="0084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CAFA-2363-4D86-A4DF-E7C2E2E8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сторон о транзите электроэнергии №</vt:lpstr>
    </vt:vector>
  </TitlesOfParts>
  <Company>SSEE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сторон о транзите электроэнергии №</dc:title>
  <dc:creator>Андрей Сергеич - Я</dc:creator>
  <cp:lastModifiedBy>PromBuh4</cp:lastModifiedBy>
  <cp:revision>6</cp:revision>
  <cp:lastPrinted>2023-05-20T05:05:00Z</cp:lastPrinted>
  <dcterms:created xsi:type="dcterms:W3CDTF">2023-05-20T05:09:00Z</dcterms:created>
  <dcterms:modified xsi:type="dcterms:W3CDTF">2023-06-13T08:38:00Z</dcterms:modified>
</cp:coreProperties>
</file>